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DF" w:rsidRPr="006245DF" w:rsidRDefault="006245DF" w:rsidP="006245DF">
      <w:pPr>
        <w:widowControl/>
        <w:spacing w:after="150" w:line="540" w:lineRule="atLeast"/>
        <w:jc w:val="center"/>
        <w:outlineLvl w:val="0"/>
        <w:rPr>
          <w:rFonts w:ascii="黑体" w:eastAsia="黑体" w:hAnsi="黑体" w:cs="Helvetica"/>
          <w:color w:val="555555"/>
          <w:kern w:val="36"/>
          <w:sz w:val="39"/>
          <w:szCs w:val="39"/>
        </w:rPr>
      </w:pPr>
      <w:r w:rsidRPr="006245DF">
        <w:rPr>
          <w:rFonts w:ascii="黑体" w:eastAsia="黑体" w:hAnsi="黑体" w:cs="Helvetica"/>
          <w:color w:val="555555"/>
          <w:kern w:val="36"/>
          <w:sz w:val="39"/>
          <w:szCs w:val="39"/>
        </w:rPr>
        <w:t>灭火器的种类及使用范围</w:t>
      </w:r>
    </w:p>
    <w:p w:rsidR="006245DF" w:rsidRPr="006245DF" w:rsidRDefault="006245DF" w:rsidP="006245DF">
      <w:pPr>
        <w:widowControl/>
        <w:spacing w:after="150"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  <w:r w:rsidRPr="006245DF">
        <w:rPr>
          <w:rFonts w:ascii="Microsoft Yahei" w:eastAsia="宋体" w:hAnsi="Microsoft Yahei" w:cs="Helvetica"/>
          <w:color w:val="333333"/>
          <w:kern w:val="0"/>
          <w:szCs w:val="21"/>
        </w:rPr>
        <w:t>灭火器是一种轻便的灭火工具，它可以用于扑救初起火灾，控制蔓延。不同种类的灭火器，适用于不同物质的火灾，其结构和使用方法也各不相同。一起来了解一下各种不同的灭火器适用于哪些场合吧。</w:t>
      </w: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 xml:space="preserve"> </w:t>
      </w:r>
    </w:p>
    <w:p w:rsidR="006245DF" w:rsidRPr="006245DF" w:rsidRDefault="006245DF" w:rsidP="006245DF">
      <w:pPr>
        <w:widowControl/>
        <w:pBdr>
          <w:bottom w:val="single" w:sz="6" w:space="5" w:color="D6D6D8"/>
        </w:pBdr>
        <w:shd w:val="clear" w:color="auto" w:fill="FFFFFF"/>
        <w:spacing w:before="600" w:line="360" w:lineRule="atLeast"/>
        <w:jc w:val="left"/>
        <w:outlineLvl w:val="1"/>
        <w:rPr>
          <w:rFonts w:ascii="微软雅黑" w:eastAsia="微软雅黑" w:hAnsi="微软雅黑" w:cs="Helvetica"/>
          <w:color w:val="333333"/>
          <w:kern w:val="0"/>
          <w:sz w:val="33"/>
          <w:szCs w:val="33"/>
        </w:rPr>
      </w:pPr>
      <w:r w:rsidRPr="006245DF">
        <w:rPr>
          <w:rFonts w:ascii="微软雅黑" w:eastAsia="微软雅黑" w:hAnsi="微软雅黑" w:cs="Helvetica" w:hint="eastAsia"/>
          <w:color w:val="333333"/>
          <w:kern w:val="0"/>
          <w:sz w:val="33"/>
          <w:szCs w:val="33"/>
        </w:rPr>
        <w:t xml:space="preserve">工具/原料 </w:t>
      </w:r>
    </w:p>
    <w:p w:rsidR="006245DF" w:rsidRPr="006245DF" w:rsidRDefault="006245DF" w:rsidP="006245DF">
      <w:pPr>
        <w:widowControl/>
        <w:numPr>
          <w:ilvl w:val="0"/>
          <w:numId w:val="1"/>
        </w:numPr>
        <w:ind w:left="0"/>
        <w:rPr>
          <w:rFonts w:ascii="Microsoft Yahei" w:eastAsia="宋体" w:hAnsi="Microsoft Yahei" w:cs="Helvetica" w:hint="eastAsia"/>
          <w:color w:val="333333"/>
          <w:kern w:val="0"/>
          <w:szCs w:val="21"/>
        </w:rPr>
      </w:pPr>
      <w:r w:rsidRPr="006245DF">
        <w:rPr>
          <w:rFonts w:ascii="Microsoft Yahei" w:eastAsia="宋体" w:hAnsi="Microsoft Yahei" w:cs="Helvetica"/>
          <w:color w:val="333333"/>
          <w:kern w:val="0"/>
          <w:szCs w:val="21"/>
        </w:rPr>
        <w:t>干粉灭火器</w:t>
      </w:r>
      <w:r w:rsidRPr="006245DF">
        <w:rPr>
          <w:rFonts w:ascii="Microsoft Yahei" w:eastAsia="宋体" w:hAnsi="Microsoft Yahei" w:cs="Helvetica"/>
          <w:color w:val="333333"/>
          <w:kern w:val="0"/>
          <w:szCs w:val="21"/>
        </w:rPr>
        <w:t xml:space="preserve"> </w:t>
      </w:r>
    </w:p>
    <w:p w:rsidR="006245DF" w:rsidRPr="006245DF" w:rsidRDefault="006245DF" w:rsidP="006245DF">
      <w:pPr>
        <w:widowControl/>
        <w:rPr>
          <w:rFonts w:ascii="Microsoft Yahei" w:eastAsia="宋体" w:hAnsi="Microsoft Yahei" w:cs="Helvetica"/>
          <w:color w:val="333333"/>
          <w:kern w:val="0"/>
          <w:szCs w:val="21"/>
        </w:rPr>
      </w:pPr>
    </w:p>
    <w:p w:rsidR="006245DF" w:rsidRPr="006245DF" w:rsidRDefault="006245DF" w:rsidP="006245DF">
      <w:pPr>
        <w:widowControl/>
        <w:numPr>
          <w:ilvl w:val="0"/>
          <w:numId w:val="1"/>
        </w:numPr>
        <w:ind w:left="0"/>
        <w:rPr>
          <w:rFonts w:ascii="Microsoft Yahei" w:eastAsia="宋体" w:hAnsi="Microsoft Yahei" w:cs="Helvetica"/>
          <w:color w:val="333333"/>
          <w:kern w:val="0"/>
          <w:szCs w:val="21"/>
        </w:rPr>
      </w:pPr>
      <w:r w:rsidRPr="006245DF">
        <w:rPr>
          <w:rFonts w:ascii="Microsoft Yahei" w:eastAsia="宋体" w:hAnsi="Microsoft Yahei" w:cs="Helvetica"/>
          <w:color w:val="333333"/>
          <w:kern w:val="0"/>
          <w:szCs w:val="21"/>
        </w:rPr>
        <w:t>泡沫灭火器</w:t>
      </w:r>
      <w:r w:rsidRPr="006245DF">
        <w:rPr>
          <w:rFonts w:ascii="Microsoft Yahei" w:eastAsia="宋体" w:hAnsi="Microsoft Yahei" w:cs="Helvetica"/>
          <w:color w:val="333333"/>
          <w:kern w:val="0"/>
          <w:szCs w:val="21"/>
        </w:rPr>
        <w:t xml:space="preserve"> </w:t>
      </w:r>
    </w:p>
    <w:p w:rsidR="006245DF" w:rsidRPr="006245DF" w:rsidRDefault="006245DF" w:rsidP="006245DF">
      <w:pPr>
        <w:widowControl/>
        <w:rPr>
          <w:rFonts w:ascii="Microsoft Yahei" w:eastAsia="宋体" w:hAnsi="Microsoft Yahei" w:cs="Helvetica"/>
          <w:color w:val="333333"/>
          <w:kern w:val="0"/>
          <w:szCs w:val="21"/>
        </w:rPr>
      </w:pPr>
    </w:p>
    <w:p w:rsidR="006245DF" w:rsidRPr="006245DF" w:rsidRDefault="006245DF" w:rsidP="006245DF">
      <w:pPr>
        <w:widowControl/>
        <w:numPr>
          <w:ilvl w:val="0"/>
          <w:numId w:val="1"/>
        </w:numPr>
        <w:ind w:left="0"/>
        <w:rPr>
          <w:rFonts w:ascii="Microsoft Yahei" w:eastAsia="宋体" w:hAnsi="Microsoft Yahei" w:cs="Helvetica"/>
          <w:color w:val="333333"/>
          <w:kern w:val="0"/>
          <w:szCs w:val="21"/>
        </w:rPr>
      </w:pPr>
      <w:r w:rsidRPr="006245DF">
        <w:rPr>
          <w:rFonts w:ascii="Microsoft Yahei" w:eastAsia="宋体" w:hAnsi="Microsoft Yahei" w:cs="Helvetica"/>
          <w:color w:val="333333"/>
          <w:kern w:val="0"/>
          <w:szCs w:val="21"/>
        </w:rPr>
        <w:t>二氧化碳灭火器</w:t>
      </w:r>
      <w:r w:rsidRPr="006245DF">
        <w:rPr>
          <w:rFonts w:ascii="Microsoft Yahei" w:eastAsia="宋体" w:hAnsi="Microsoft Yahei" w:cs="Helvetica"/>
          <w:color w:val="333333"/>
          <w:kern w:val="0"/>
          <w:szCs w:val="21"/>
        </w:rPr>
        <w:t xml:space="preserve"> </w:t>
      </w:r>
    </w:p>
    <w:p w:rsidR="006245DF" w:rsidRPr="006245DF" w:rsidRDefault="006245DF" w:rsidP="006245DF">
      <w:pPr>
        <w:widowControl/>
        <w:pBdr>
          <w:bottom w:val="single" w:sz="6" w:space="5" w:color="D6D6D8"/>
        </w:pBdr>
        <w:shd w:val="clear" w:color="auto" w:fill="FFFFFF"/>
        <w:spacing w:before="600" w:line="360" w:lineRule="atLeast"/>
        <w:jc w:val="left"/>
        <w:outlineLvl w:val="1"/>
        <w:rPr>
          <w:rFonts w:ascii="微软雅黑" w:eastAsia="微软雅黑" w:hAnsi="微软雅黑" w:cs="Helvetica"/>
          <w:color w:val="333333"/>
          <w:kern w:val="0"/>
          <w:sz w:val="33"/>
          <w:szCs w:val="33"/>
        </w:rPr>
      </w:pPr>
      <w:r w:rsidRPr="006245DF">
        <w:rPr>
          <w:rFonts w:ascii="微软雅黑" w:eastAsia="微软雅黑" w:hAnsi="微软雅黑" w:cs="Helvetica" w:hint="eastAsia"/>
          <w:color w:val="333333"/>
          <w:kern w:val="0"/>
          <w:sz w:val="33"/>
          <w:szCs w:val="33"/>
        </w:rPr>
        <w:t xml:space="preserve">步骤/方法 </w:t>
      </w:r>
    </w:p>
    <w:p w:rsidR="006245DF" w:rsidRPr="006245DF" w:rsidRDefault="006245DF" w:rsidP="006245DF">
      <w:pPr>
        <w:widowControl/>
        <w:spacing w:after="150"/>
        <w:jc w:val="left"/>
        <w:rPr>
          <w:rFonts w:ascii="Microsoft Yahei" w:eastAsia="宋体" w:hAnsi="Microsoft Yahei" w:cs="Helvetica" w:hint="eastAsia"/>
          <w:color w:val="555555"/>
          <w:kern w:val="0"/>
          <w:szCs w:val="21"/>
        </w:rPr>
      </w:pP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  <w:r w:rsidRPr="006245DF">
        <w:rPr>
          <w:rFonts w:ascii="Microsoft Yahei" w:eastAsia="宋体" w:hAnsi="Microsoft Yahei" w:cs="Helvetica"/>
          <w:b/>
          <w:bCs/>
          <w:color w:val="555555"/>
          <w:kern w:val="0"/>
        </w:rPr>
        <w:t>干粉灭火器</w:t>
      </w: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 xml:space="preserve"> </w:t>
      </w: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>适用于扑救石油、石油产品、油漆、有机溶剂和电器设备火灾。</w:t>
      </w: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 xml:space="preserve"> </w:t>
      </w: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  <w:r>
        <w:rPr>
          <w:rFonts w:ascii="Microsoft Yahei" w:eastAsia="宋体" w:hAnsi="Microsoft Yahei" w:cs="Helvetica" w:hint="eastAsia"/>
          <w:noProof/>
          <w:color w:val="2D64B3"/>
          <w:kern w:val="0"/>
          <w:szCs w:val="21"/>
        </w:rPr>
        <w:drawing>
          <wp:inline distT="0" distB="0" distL="0" distR="0">
            <wp:extent cx="4762500" cy="3333750"/>
            <wp:effectExtent l="19050" t="0" r="0" b="0"/>
            <wp:docPr id="1" name="图片 1" descr="灭火器的种类及使用范围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灭火器的种类及使用范围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</w:p>
    <w:p w:rsidR="006245DF" w:rsidRPr="006245DF" w:rsidRDefault="006245DF" w:rsidP="006245DF">
      <w:pPr>
        <w:widowControl/>
        <w:spacing w:after="150"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  <w:r w:rsidRPr="006245DF">
        <w:rPr>
          <w:rFonts w:ascii="Microsoft Yahei" w:eastAsia="宋体" w:hAnsi="Microsoft Yahei" w:cs="Helvetica"/>
          <w:b/>
          <w:bCs/>
          <w:color w:val="555555"/>
          <w:kern w:val="0"/>
        </w:rPr>
        <w:lastRenderedPageBreak/>
        <w:t>泡沫灭火器</w:t>
      </w: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 xml:space="preserve"> </w:t>
      </w: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>适用于Ａ类、Ｂ类及醚、醇、酯、酮、有机酸、杂环等极性溶剂火险场所。</w:t>
      </w: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 xml:space="preserve"> </w:t>
      </w: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  <w:r>
        <w:rPr>
          <w:rFonts w:ascii="Microsoft Yahei" w:eastAsia="宋体" w:hAnsi="Microsoft Yahei" w:cs="Helvetica" w:hint="eastAsia"/>
          <w:noProof/>
          <w:color w:val="2D64B3"/>
          <w:kern w:val="0"/>
          <w:szCs w:val="21"/>
        </w:rPr>
        <w:drawing>
          <wp:inline distT="0" distB="0" distL="0" distR="0">
            <wp:extent cx="4686300" cy="3905250"/>
            <wp:effectExtent l="19050" t="0" r="0" b="0"/>
            <wp:docPr id="2" name="图片 2" descr="灭火器的种类及使用范围">
              <a:hlinkClick xmlns:a="http://schemas.openxmlformats.org/drawingml/2006/main" r:id="rId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灭火器的种类及使用范围">
                      <a:hlinkClick r:id="rId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  <w:r w:rsidRPr="006245DF">
        <w:rPr>
          <w:rFonts w:ascii="Microsoft Yahei" w:eastAsia="宋体" w:hAnsi="Microsoft Yahei" w:cs="Helvetica"/>
          <w:b/>
          <w:bCs/>
          <w:color w:val="555555"/>
          <w:kern w:val="0"/>
        </w:rPr>
        <w:t>二氧化碳灭火器</w:t>
      </w: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 xml:space="preserve"> </w:t>
      </w: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</w:p>
    <w:p w:rsidR="006245DF" w:rsidRPr="006245DF" w:rsidRDefault="006245DF" w:rsidP="006245DF">
      <w:pPr>
        <w:widowControl/>
        <w:jc w:val="left"/>
        <w:rPr>
          <w:rFonts w:ascii="Microsoft Yahei" w:eastAsia="宋体" w:hAnsi="Microsoft Yahei" w:cs="Helvetica"/>
          <w:color w:val="555555"/>
          <w:kern w:val="0"/>
          <w:szCs w:val="21"/>
        </w:rPr>
      </w:pP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>适用于扑救</w:t>
      </w: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>600</w:t>
      </w: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>伏以下的带电电器、贵重物品、设备、图书资料、仪表仪器等场所的初起之火灾，以及一般可燃液体的火灾。</w:t>
      </w:r>
      <w:r w:rsidRPr="006245DF">
        <w:rPr>
          <w:rFonts w:ascii="Microsoft Yahei" w:eastAsia="宋体" w:hAnsi="Microsoft Yahei" w:cs="Helvetica"/>
          <w:color w:val="555555"/>
          <w:kern w:val="0"/>
          <w:szCs w:val="21"/>
        </w:rPr>
        <w:t xml:space="preserve"> </w:t>
      </w:r>
    </w:p>
    <w:p w:rsidR="007228C2" w:rsidRDefault="006245DF" w:rsidP="006245DF">
      <w:pPr>
        <w:widowControl/>
        <w:jc w:val="left"/>
      </w:pPr>
      <w:r>
        <w:rPr>
          <w:rFonts w:ascii="Microsoft Yahei" w:eastAsia="宋体" w:hAnsi="Microsoft Yahei" w:cs="Helvetica" w:hint="eastAsia"/>
          <w:noProof/>
          <w:color w:val="2D64B3"/>
          <w:kern w:val="0"/>
          <w:szCs w:val="21"/>
        </w:rPr>
        <w:drawing>
          <wp:inline distT="0" distB="0" distL="0" distR="0">
            <wp:extent cx="4762500" cy="3448050"/>
            <wp:effectExtent l="19050" t="0" r="0" b="0"/>
            <wp:docPr id="3" name="图片 3" descr="灭火器的种类及使用范围">
              <a:hlinkClick xmlns:a="http://schemas.openxmlformats.org/drawingml/2006/main" r:id="rId1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灭火器的种类及使用范围">
                      <a:hlinkClick r:id="rId1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8C2" w:rsidRDefault="007228C2" w:rsidP="006245DF">
      <w:r>
        <w:separator/>
      </w:r>
    </w:p>
  </w:endnote>
  <w:endnote w:type="continuationSeparator" w:id="1">
    <w:p w:rsidR="007228C2" w:rsidRDefault="007228C2" w:rsidP="00624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8C2" w:rsidRDefault="007228C2" w:rsidP="006245DF">
      <w:r>
        <w:separator/>
      </w:r>
    </w:p>
  </w:footnote>
  <w:footnote w:type="continuationSeparator" w:id="1">
    <w:p w:rsidR="007228C2" w:rsidRDefault="007228C2" w:rsidP="00624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241B"/>
    <w:multiLevelType w:val="multilevel"/>
    <w:tmpl w:val="A6F2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5DF"/>
    <w:rsid w:val="006245DF"/>
    <w:rsid w:val="0072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245DF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paragraph" w:styleId="2">
    <w:name w:val="heading 2"/>
    <w:basedOn w:val="a"/>
    <w:link w:val="2Char"/>
    <w:uiPriority w:val="9"/>
    <w:qFormat/>
    <w:rsid w:val="006245DF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5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5D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45DF"/>
    <w:rPr>
      <w:rFonts w:ascii="inherit" w:eastAsia="宋体" w:hAnsi="inherit" w:cs="宋体"/>
      <w:kern w:val="36"/>
      <w:sz w:val="54"/>
      <w:szCs w:val="54"/>
    </w:rPr>
  </w:style>
  <w:style w:type="character" w:customStyle="1" w:styleId="2Char">
    <w:name w:val="标题 2 Char"/>
    <w:basedOn w:val="a0"/>
    <w:link w:val="2"/>
    <w:uiPriority w:val="9"/>
    <w:rsid w:val="006245DF"/>
    <w:rPr>
      <w:rFonts w:ascii="inherit" w:eastAsia="宋体" w:hAnsi="inherit" w:cs="宋体"/>
      <w:kern w:val="0"/>
      <w:sz w:val="45"/>
      <w:szCs w:val="45"/>
    </w:rPr>
  </w:style>
  <w:style w:type="character" w:styleId="a5">
    <w:name w:val="Hyperlink"/>
    <w:basedOn w:val="a0"/>
    <w:uiPriority w:val="99"/>
    <w:semiHidden/>
    <w:unhideWhenUsed/>
    <w:rsid w:val="006245DF"/>
    <w:rPr>
      <w:strike w:val="0"/>
      <w:dstrike w:val="0"/>
      <w:color w:val="000000"/>
      <w:u w:val="none"/>
      <w:effect w:val="none"/>
    </w:rPr>
  </w:style>
  <w:style w:type="character" w:styleId="a6">
    <w:name w:val="Strong"/>
    <w:basedOn w:val="a0"/>
    <w:uiPriority w:val="22"/>
    <w:qFormat/>
    <w:rsid w:val="006245DF"/>
    <w:rPr>
      <w:b/>
      <w:bCs/>
    </w:rPr>
  </w:style>
  <w:style w:type="paragraph" w:styleId="a7">
    <w:name w:val="Normal (Web)"/>
    <w:basedOn w:val="a"/>
    <w:uiPriority w:val="99"/>
    <w:semiHidden/>
    <w:unhideWhenUsed/>
    <w:rsid w:val="006245DF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6245D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24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4131">
                  <w:marLeft w:val="0"/>
                  <w:marRight w:val="57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36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1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9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ingyan.baidu.com/album/e75057f28b2fa7ebc91a89b4.html?picindex=1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ingyan.baidu.com/album/e75057f28b2fa7ebc91a89b4.html?picindex=3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jingyan.baidu.com/album/e75057f28b2fa7ebc91a89b4.html?picindex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2019-11-14T07:13:00Z</dcterms:created>
  <dcterms:modified xsi:type="dcterms:W3CDTF">2019-11-14T07:15:00Z</dcterms:modified>
</cp:coreProperties>
</file>